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wmf" ContentType="image/x-wmf"/>
  <Default Extension="jpeg" ContentType="image/jpeg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Antrag: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Die Gemeinde ................... möge folgenden Antrag auf ihrer Gemeindeversammlung am xx.xx.2026 beschliessen:</w:t>
      </w:r>
      <w:r/>
      <w:r/>
      <w:r/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Die Gemeinde ................... bittet die 15. Kirchensynode auf ihrer </w:t>
      </w:r>
      <w:r>
        <w:rPr>
          <w:rFonts w:ascii="Arial" w:hAnsi="Arial" w:eastAsia="Arial" w:cs="Arial"/>
          <w:color w:val="000000"/>
          <w:sz w:val="24"/>
        </w:rPr>
        <w:t xml:space="preserve">4. Tagung 2026 </w:t>
      </w:r>
      <w:r>
        <w:rPr>
          <w:rFonts w:ascii="Arial" w:hAnsi="Arial" w:eastAsia="Arial" w:cs="Arial"/>
          <w:color w:val="000000"/>
          <w:sz w:val="24"/>
        </w:rPr>
        <w:t xml:space="preserve"> folgenden Antrag zu beschließen:</w:t>
      </w:r>
      <w:r/>
      <w:r/>
      <w:r/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Arial" w:hAnsi="Arial" w:eastAsia="Arial" w:cs="Arial"/>
          <w:color w:val="000000"/>
          <w:sz w:val="24"/>
        </w:rPr>
        <w:t xml:space="preserve">Die Synode bittet die </w:t>
      </w:r>
      <w:r>
        <w:rPr>
          <w:rFonts w:ascii="Arial" w:hAnsi="Arial" w:eastAsia="Arial" w:cs="Arial"/>
          <w:color w:val="000000"/>
          <w:sz w:val="24"/>
        </w:rPr>
        <w:t xml:space="preserve">Kirchenleitung,</w:t>
      </w:r>
      <w:r>
        <w:rPr>
          <w:rFonts w:ascii="Arial" w:hAnsi="Arial" w:eastAsia="Arial" w:cs="Arial"/>
          <w:color w:val="000000"/>
          <w:sz w:val="24"/>
        </w:rPr>
        <w:t xml:space="preserve"> zukünftig sämtliche Meldungen in den kirchlichen Medien und sonstige werbende Maßnahmen zum „Marsch für das Leben“ und zur Organisation „Bundesverband Lebensrecht“ zu unterlassen, da aktuell eine Unterwanderung der Vera</w:t>
      </w:r>
      <w:r>
        <w:rPr>
          <w:rFonts w:ascii="Arial" w:hAnsi="Arial" w:eastAsia="Arial" w:cs="Arial"/>
          <w:color w:val="000000"/>
          <w:sz w:val="24"/>
        </w:rPr>
        <w:t xml:space="preserve">nstaltung und der dahinterstehenden Organisation durch politische Extremisten zu beobachten ist</w:t>
      </w:r>
      <w:r>
        <w:rPr>
          <w:rFonts w:ascii="Arial" w:hAnsi="Arial" w:eastAsia="Arial" w:cs="Arial"/>
          <w:color w:val="0563c1"/>
          <w:sz w:val="24"/>
          <w:u w:val="single"/>
          <w:vertAlign w:val="superscript"/>
        </w:rPr>
        <w:footnoteReference w:id="2"/>
      </w:r>
      <w:r>
        <w:rPr>
          <w:rFonts w:ascii="Arial" w:hAnsi="Arial" w:eastAsia="Arial" w:cs="Arial"/>
          <w:color w:val="000000"/>
          <w:sz w:val="24"/>
        </w:rPr>
        <w:t xml:space="preserve">. Auch fehlt der Organisation ein diakonischer Charakter.</w:t>
      </w: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Arial" w:hAnsi="Arial" w:eastAsia="Arial" w:cs="Arial"/>
          <w:b/>
          <w:bCs/>
          <w:color w:val="000000"/>
          <w:sz w:val="24"/>
        </w:rPr>
        <w:t xml:space="preserve">Begründung</w:t>
      </w:r>
      <w:r>
        <w:rPr>
          <w:rFonts w:ascii="Arial" w:hAnsi="Arial" w:eastAsia="Arial" w:cs="Arial"/>
          <w:color w:val="000000"/>
          <w:sz w:val="24"/>
        </w:rPr>
        <w:t xml:space="preserve">:</w:t>
      </w: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Der „Marsch für das Leben“ ist eine umstrittene Veranstaltung, auf der die Teilnahme </w:t>
      </w:r>
      <w:r>
        <w:rPr>
          <w:rFonts w:ascii="Arial" w:hAnsi="Arial" w:eastAsia="Arial" w:cs="Arial"/>
          <w:color w:val="000000"/>
          <w:sz w:val="24"/>
        </w:rPr>
        <w:t xml:space="preserve">verschiedener</w:t>
      </w:r>
      <w:r>
        <w:rPr>
          <w:rFonts w:ascii="Arial" w:hAnsi="Arial" w:eastAsia="Arial" w:cs="Arial"/>
          <w:color w:val="000000"/>
          <w:sz w:val="24"/>
        </w:rPr>
        <w:t xml:space="preserve"> radikaler politischer Gruppen zu beobachten ist. Er hat eine politische Ausrichtung und die SELK sollte einen strengen Maßstab anlegen, welche politischen Be</w:t>
      </w:r>
      <w:r>
        <w:rPr>
          <w:rFonts w:ascii="Arial" w:hAnsi="Arial" w:eastAsia="Arial" w:cs="Arial"/>
          <w:color w:val="000000"/>
          <w:sz w:val="24"/>
        </w:rPr>
        <w:t xml:space="preserve">wegungen sie unterstützt.</w:t>
      </w: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  <w:r/>
    </w:p>
    <w:p>
      <w:pPr>
        <w:ind w:left="0" w:right="0" w:firstLine="0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Der „Bundesverband Lebensrecht“ ist eine politische Organisation, die auf ihrer Internetseite</w:t>
      </w:r>
      <w:r>
        <w:rPr>
          <w:rFonts w:ascii="Arial" w:hAnsi="Arial" w:eastAsia="Arial" w:cs="Arial"/>
          <w:color w:val="0563c1"/>
          <w:sz w:val="24"/>
          <w:u w:val="single"/>
          <w:vertAlign w:val="superscript"/>
        </w:rPr>
        <w:footnoteReference w:id="3"/>
      </w:r>
      <w:r>
        <w:rPr>
          <w:rFonts w:ascii="Arial" w:hAnsi="Arial" w:eastAsia="Arial" w:cs="Arial"/>
          <w:color w:val="000000"/>
          <w:sz w:val="24"/>
        </w:rPr>
        <w:t xml:space="preserve"> kein Angebot hat, wie Frauen und Familien, </w:t>
      </w:r>
      <w:r>
        <w:rPr>
          <w:rFonts w:ascii="Arial" w:hAnsi="Arial" w:eastAsia="Arial" w:cs="Arial"/>
          <w:color w:val="000000" w:themeColor="text1"/>
          <w:sz w:val="24"/>
        </w:rPr>
        <w:t xml:space="preserve">die</w:t>
      </w:r>
      <w:r>
        <w:rPr>
          <w:rFonts w:ascii="Arial" w:hAnsi="Arial" w:eastAsia="Arial" w:cs="Arial"/>
          <w:color w:val="000000" w:themeColor="text1"/>
          <w:sz w:val="24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</w:rPr>
        <w:t xml:space="preserve">sich </w:t>
      </w:r>
      <w:r>
        <w:rPr>
          <w:rFonts w:ascii="Arial" w:hAnsi="Arial" w:eastAsia="Arial" w:cs="Arial"/>
          <w:color w:val="000000" w:themeColor="text1"/>
          <w:sz w:val="24"/>
        </w:rPr>
        <w:t xml:space="preserve">durch eine </w:t>
      </w:r>
      <w:r>
        <w:rPr>
          <w:rFonts w:ascii="Arial" w:hAnsi="Arial" w:eastAsia="Arial" w:cs="Arial"/>
          <w:color w:val="000000" w:themeColor="text1"/>
          <w:sz w:val="24"/>
        </w:rPr>
        <w:t xml:space="preserve">Schwangerschaft in einer </w:t>
      </w:r>
      <w:r>
        <w:rPr>
          <w:rFonts w:ascii="Arial" w:hAnsi="Arial" w:eastAsia="Arial" w:cs="Arial"/>
          <w:color w:val="000000" w:themeColor="text1"/>
          <w:sz w:val="24"/>
        </w:rPr>
        <w:t xml:space="preserve">zutiefst verunsicherten Situation</w:t>
      </w:r>
      <w:r>
        <w:rPr>
          <w:rFonts w:ascii="Arial" w:hAnsi="Arial" w:eastAsia="Arial" w:cs="Arial"/>
          <w:color w:val="000000" w:themeColor="text1"/>
          <w:sz w:val="24"/>
        </w:rPr>
        <w:t xml:space="preserve"> befinden, </w:t>
      </w:r>
      <w:r>
        <w:rPr>
          <w:rFonts w:ascii="Arial" w:hAnsi="Arial" w:eastAsia="Arial" w:cs="Arial"/>
          <w:color w:val="000000" w:themeColor="text1"/>
          <w:sz w:val="24"/>
        </w:rPr>
        <w:t xml:space="preserve">konkrete Hilfe bekommen können. Die SELK sollte sich in dieser Fragestellung </w:t>
      </w:r>
      <w:r>
        <w:rPr>
          <w:rFonts w:ascii="Arial" w:hAnsi="Arial" w:eastAsia="Arial" w:cs="Arial"/>
          <w:color w:val="000000" w:themeColor="text1"/>
          <w:sz w:val="24"/>
        </w:rPr>
        <w:t xml:space="preserve">nicht vorschnell wertend, sondern </w:t>
      </w:r>
      <w:r>
        <w:rPr>
          <w:rFonts w:ascii="Arial" w:hAnsi="Arial" w:eastAsia="Arial" w:cs="Arial"/>
          <w:color w:val="000000" w:themeColor="text1"/>
          <w:sz w:val="24"/>
        </w:rPr>
        <w:t xml:space="preserve">zuerst </w:t>
      </w:r>
      <w:r>
        <w:rPr>
          <w:rFonts w:ascii="Arial" w:hAnsi="Arial" w:eastAsia="Arial" w:cs="Arial"/>
          <w:color w:val="000000" w:themeColor="text1"/>
          <w:sz w:val="24"/>
        </w:rPr>
        <w:t xml:space="preserve">und vor allem </w:t>
      </w:r>
      <w:r>
        <w:rPr>
          <w:rFonts w:ascii="Arial" w:hAnsi="Arial" w:eastAsia="Arial" w:cs="Arial"/>
          <w:color w:val="000000" w:themeColor="text1"/>
          <w:sz w:val="24"/>
        </w:rPr>
        <w:t xml:space="preserve">diakonisch den Frauen und Familien in Not zuwenden u</w:t>
      </w:r>
      <w:r>
        <w:rPr>
          <w:rFonts w:ascii="Arial" w:hAnsi="Arial" w:eastAsia="Arial" w:cs="Arial"/>
          <w:color w:val="000000" w:themeColor="text1"/>
          <w:sz w:val="24"/>
        </w:rPr>
        <w:t xml:space="preserve">nd keine Organisation unterstützen, in der nicht dieser Einsatz im Vordergrund steht.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  <w:r/>
    </w:p>
    <w:p>
      <w:r/>
      <w:r/>
      <w:r/>
    </w:p>
    <w:sectPr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/>
  <w:font w:name="Calibri"/>
  <w:font w:name="Times New Roman"/>
  <w:font w:name="Cambria"/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  <w:r/>
    </w:p>
  </w:footnote>
  <w:footnote w:id="2">
    <w:p>
      <w:pPr>
        <w:pStyle w:val="911"/>
      </w:pPr>
      <w:r>
        <w:rPr>
          <w:rFonts w:ascii="Arial" w:hAnsi="Arial" w:eastAsia="Arial" w:cs="Arial"/>
          <w:color w:val="0563c1"/>
          <w:sz w:val="20"/>
          <w:u w:val="single"/>
          <w:vertAlign w:val="superscript"/>
        </w:rPr>
        <w:footnoteRef/>
      </w:r>
      <w:r>
        <w:t xml:space="preserve"> </w:t>
      </w:r>
      <w:r/>
      <w:hyperlink r:id="rId1" w:tooltip="https://www.ardmediathek.de/video/Y3JpZDovL3dkci5kZS9CZWl0cmFnLXNvcGhvcmEtNmVmNDdhOTMtMDg4YS00NTBmLWJlYjctNGU2OGRkMzY2OTc5" w:history="1">
        <w:r>
          <w:rPr>
            <w:rStyle w:val="910"/>
            <w:rFonts w:ascii="Arial" w:hAnsi="Arial" w:eastAsia="Arial" w:cs="Arial"/>
            <w:color w:val="0563c1"/>
            <w:sz w:val="20"/>
            <w:u w:val="single"/>
          </w:rPr>
          <w:t xml:space="preserve">https://www.ardmediathek.de/video/Y3JpZDovL3dkci5kZS9CZWl0cmFnLXNvcGhvcmEtNmVmNDdhOTMtMDg4YS00NTBmLWJlYjctNGU2OGRkMzY2OTc5</w:t>
        </w:r>
      </w:hyperlink>
      <w:r>
        <w:rPr>
          <w:rFonts w:ascii="Arial" w:hAnsi="Arial" w:eastAsia="Arial" w:cs="Arial"/>
          <w:color w:val="000000"/>
          <w:sz w:val="20"/>
        </w:rPr>
        <w:t xml:space="preserve"> (zuletzt abgerufen am 27.12.2025)</w:t>
      </w:r>
      <w:r/>
      <w:r/>
    </w:p>
  </w:footnote>
  <w:footnote w:id="3">
    <w:p>
      <w:pPr>
        <w:pStyle w:val="911"/>
      </w:pPr>
      <w:r>
        <w:rPr>
          <w:rFonts w:ascii="Arial" w:hAnsi="Arial" w:eastAsia="Arial" w:cs="Arial"/>
          <w:color w:val="0563c1"/>
          <w:sz w:val="20"/>
          <w:u w:val="single"/>
          <w:vertAlign w:val="superscript"/>
        </w:rPr>
        <w:footnoteRef/>
      </w:r>
      <w:r>
        <w:t xml:space="preserve"> </w:t>
      </w:r>
      <w:r>
        <w:rPr>
          <w:rFonts w:ascii="Arial" w:hAnsi="Arial" w:eastAsia="Arial" w:cs="Arial"/>
          <w:color w:val="000000"/>
          <w:sz w:val="20"/>
        </w:rPr>
        <w:t xml:space="preserve"> https://bundesverband-lebensrecht.de/(zuletzt abgerufen am 27.12.2025)</w:t>
      </w:r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de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Intense Emphasis"/>
    <w:basedOn w:val="929"/>
    <w:uiPriority w:val="21"/>
    <w:qFormat/>
    <w:rPr>
      <w:i/>
      <w:iCs/>
      <w:color w:val="0f4761" w:themeColor="accent1" w:themeShade="BF"/>
    </w:rPr>
  </w:style>
  <w:style w:type="character" w:styleId="743">
    <w:name w:val="Intense Reference"/>
    <w:basedOn w:val="929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744">
    <w:name w:val="Subtle Emphasis"/>
    <w:basedOn w:val="929"/>
    <w:uiPriority w:val="19"/>
    <w:qFormat/>
    <w:rPr>
      <w:i/>
      <w:iCs/>
      <w:color w:val="404040" w:themeColor="text1" w:themeTint="BF"/>
    </w:rPr>
  </w:style>
  <w:style w:type="character" w:styleId="745">
    <w:name w:val="Emphasis"/>
    <w:basedOn w:val="929"/>
    <w:uiPriority w:val="20"/>
    <w:qFormat/>
    <w:rPr>
      <w:i/>
      <w:iCs/>
    </w:rPr>
  </w:style>
  <w:style w:type="character" w:styleId="746">
    <w:name w:val="Strong"/>
    <w:basedOn w:val="929"/>
    <w:uiPriority w:val="22"/>
    <w:qFormat/>
    <w:rPr>
      <w:b/>
      <w:bCs/>
    </w:rPr>
  </w:style>
  <w:style w:type="character" w:styleId="747">
    <w:name w:val="Subtle Reference"/>
    <w:basedOn w:val="929"/>
    <w:uiPriority w:val="31"/>
    <w:qFormat/>
    <w:rPr>
      <w:smallCaps/>
      <w:color w:val="5a5a5a" w:themeColor="text1" w:themeTint="A5"/>
    </w:rPr>
  </w:style>
  <w:style w:type="character" w:styleId="748">
    <w:name w:val="Book Title"/>
    <w:basedOn w:val="929"/>
    <w:uiPriority w:val="33"/>
    <w:qFormat/>
    <w:rPr>
      <w:b/>
      <w:bCs/>
      <w:i/>
      <w:iCs/>
      <w:spacing w:val="5"/>
    </w:rPr>
  </w:style>
  <w:style w:type="character" w:styleId="749">
    <w:name w:val="FollowedHyperlink"/>
    <w:basedOn w:val="929"/>
    <w:uiPriority w:val="99"/>
    <w:semiHidden/>
    <w:unhideWhenUsed/>
    <w:rPr>
      <w:color w:val="954f72" w:themeColor="followedHyperlink"/>
      <w:u w:val="single"/>
    </w:rPr>
  </w:style>
  <w:style w:type="paragraph" w:styleId="750">
    <w:name w:val="Heading 1"/>
    <w:basedOn w:val="928"/>
    <w:next w:val="928"/>
    <w:link w:val="7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basedOn w:val="929"/>
    <w:link w:val="750"/>
    <w:uiPriority w:val="9"/>
    <w:rPr>
      <w:rFonts w:ascii="Arial" w:hAnsi="Arial" w:eastAsia="Arial" w:cs="Arial"/>
      <w:sz w:val="40"/>
      <w:szCs w:val="40"/>
    </w:rPr>
  </w:style>
  <w:style w:type="paragraph" w:styleId="752">
    <w:name w:val="Heading 2"/>
    <w:basedOn w:val="928"/>
    <w:next w:val="928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basedOn w:val="929"/>
    <w:link w:val="752"/>
    <w:uiPriority w:val="9"/>
    <w:rPr>
      <w:rFonts w:ascii="Arial" w:hAnsi="Arial" w:eastAsia="Arial" w:cs="Arial"/>
      <w:sz w:val="34"/>
    </w:rPr>
  </w:style>
  <w:style w:type="paragraph" w:styleId="754">
    <w:name w:val="Heading 3"/>
    <w:basedOn w:val="928"/>
    <w:next w:val="928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basedOn w:val="929"/>
    <w:link w:val="75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928"/>
    <w:next w:val="928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basedOn w:val="929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8"/>
    <w:next w:val="928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basedOn w:val="929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8"/>
    <w:next w:val="928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basedOn w:val="929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8"/>
    <w:next w:val="928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basedOn w:val="929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8"/>
    <w:next w:val="928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basedOn w:val="929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8"/>
    <w:next w:val="928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basedOn w:val="929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928"/>
    <w:uiPriority w:val="34"/>
    <w:qFormat/>
    <w:pPr>
      <w:contextualSpacing/>
      <w:ind w:left="720"/>
    </w:pPr>
  </w:style>
  <w:style w:type="paragraph" w:styleId="769">
    <w:name w:val="No Spacing"/>
    <w:uiPriority w:val="1"/>
    <w:qFormat/>
    <w:pPr>
      <w:spacing w:before="0" w:after="0" w:line="240" w:lineRule="auto"/>
    </w:pPr>
  </w:style>
  <w:style w:type="paragraph" w:styleId="770">
    <w:name w:val="Title"/>
    <w:basedOn w:val="928"/>
    <w:next w:val="928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>
    <w:name w:val="Title Char"/>
    <w:basedOn w:val="929"/>
    <w:link w:val="770"/>
    <w:uiPriority w:val="10"/>
    <w:rPr>
      <w:sz w:val="48"/>
      <w:szCs w:val="48"/>
    </w:rPr>
  </w:style>
  <w:style w:type="paragraph" w:styleId="772">
    <w:name w:val="Subtitle"/>
    <w:basedOn w:val="928"/>
    <w:next w:val="928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basedOn w:val="929"/>
    <w:link w:val="772"/>
    <w:uiPriority w:val="11"/>
    <w:rPr>
      <w:sz w:val="24"/>
      <w:szCs w:val="24"/>
    </w:rPr>
  </w:style>
  <w:style w:type="paragraph" w:styleId="774">
    <w:name w:val="Quote"/>
    <w:basedOn w:val="928"/>
    <w:next w:val="928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8"/>
    <w:next w:val="928"/>
    <w:link w:val="777"/>
    <w:uiPriority w:val="30"/>
    <w:qFormat/>
    <w:pPr>
      <w:contextualSpacing w:val="0"/>
      <w:ind w:left="720" w:right="720"/>
      <w:shd w:val="clear" w:color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paragraph" w:styleId="778">
    <w:name w:val="Header"/>
    <w:basedOn w:val="928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Header Char"/>
    <w:basedOn w:val="929"/>
    <w:link w:val="778"/>
    <w:uiPriority w:val="99"/>
  </w:style>
  <w:style w:type="paragraph" w:styleId="780">
    <w:name w:val="Footer"/>
    <w:basedOn w:val="928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Footer Char"/>
    <w:basedOn w:val="929"/>
    <w:link w:val="780"/>
    <w:uiPriority w:val="99"/>
  </w:style>
  <w:style w:type="paragraph" w:styleId="782">
    <w:name w:val="Caption"/>
    <w:basedOn w:val="928"/>
    <w:next w:val="9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3">
    <w:name w:val="Caption Char"/>
    <w:basedOn w:val="782"/>
    <w:link w:val="780"/>
    <w:uiPriority w:val="99"/>
  </w:style>
  <w:style w:type="table" w:styleId="784">
    <w:name w:val="Table Grid"/>
    <w:basedOn w:val="9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Table Grid Light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84">
    <w:name w:val="List Table 7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5">
    <w:name w:val="List Table 7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6">
    <w:name w:val="List Table 7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7">
    <w:name w:val="List Table 7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88">
    <w:name w:val="List Table 7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9">
    <w:name w:val="Lined - Accent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0">
    <w:name w:val="Lined - Accent 1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1">
    <w:name w:val="Lined - Accent 2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92">
    <w:name w:val="Lined - Accent 3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93">
    <w:name w:val="Lined - Accent 4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94">
    <w:name w:val="Lined - Accent 5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95">
    <w:name w:val="Lined - Accent 6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96">
    <w:name w:val="Bordered &amp; Lined - Accent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7">
    <w:name w:val="Bordered &amp; Lined - Accent 1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8">
    <w:name w:val="Bordered &amp; Lined - Accent 2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99">
    <w:name w:val="Bordered &amp; Lined - Accent 3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0">
    <w:name w:val="Bordered &amp; Lined - Accent 4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1">
    <w:name w:val="Bordered &amp; Lined - Accent 5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2">
    <w:name w:val="Bordered &amp; Lined - Accent 6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3">
    <w:name w:val="Bordered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Hyperlink"/>
    <w:uiPriority w:val="99"/>
    <w:unhideWhenUsed/>
    <w:rPr>
      <w:color w:val="0000ff" w:themeColor="hyperlink"/>
      <w:u w:val="single"/>
    </w:rPr>
  </w:style>
  <w:style w:type="paragraph" w:styleId="911">
    <w:name w:val="footnote text"/>
    <w:basedOn w:val="928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basedOn w:val="929"/>
    <w:uiPriority w:val="99"/>
    <w:unhideWhenUsed/>
    <w:rPr>
      <w:vertAlign w:val="subscript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basedOn w:val="929"/>
    <w:uiPriority w:val="99"/>
    <w:semiHidden/>
    <w:unhideWhenUsed/>
    <w:rPr>
      <w:vertAlign w:val="subscript"/>
    </w:rPr>
  </w:style>
  <w:style w:type="paragraph" w:styleId="917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8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9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20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21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22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23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24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25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qFormat/>
  </w:style>
  <w:style w:type="character" w:styleId="929" w:default="1">
    <w:name w:val="Default Paragraph Font"/>
    <w:uiPriority w:val="1"/>
    <w:semiHidden/>
    <w:unhideWhenUsed/>
  </w:style>
  <w:style w:type="table" w:styleId="9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ardmediathek.de/video/Y3JpZDovL3dkci5kZS9CZWl0cmFnLXNvcGhvcmEtNmVmNDdhOTMtMDg4YS00NTBmLWJlYjctNGU2OGRkMzY2OTc5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ONLYOFFICE/2.5.565.0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dc:description/>
  <cp:lastModifiedBy>krugert</cp:lastModifiedBy>
  <cp:revision>4</cp:revision>
  <dcterms:created xsi:type="dcterms:W3CDTF">2021-03-25T12:31:00Z</dcterms:created>
  <dcterms:modified xsi:type="dcterms:W3CDTF">2026-02-02T07:13:39Z</dcterms:modified>
</cp:coreProperties>
</file>